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09381a36c44a1" /><Relationship Type="http://schemas.openxmlformats.org/package/2006/relationships/metadata/core-properties" Target="/docProps/core.xml" Id="R0ba9f1b91bab4a98" /><Relationship Type="http://schemas.openxmlformats.org/officeDocument/2006/relationships/extended-properties" Target="/docProps/app.xml" Id="Rf5791dae97fb49a0" /><Relationship Type="http://schemas.openxmlformats.org/officeDocument/2006/relationships/custom-properties" Target="/docProps/custom.xml" Id="Rc610979fdaea4e0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c467c20fd16f4469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886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4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4396264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4396264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4396264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4396264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4396264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lpxidmr.png" Id="Rc467c20fd16f4469" /><Relationship Type="http://schemas.openxmlformats.org/officeDocument/2006/relationships/styles" Target="styles.xml" Id="Rab267636e5d847a2" /><Relationship Type="http://schemas.openxmlformats.org/officeDocument/2006/relationships/settings" Target="settings.xml" Id="Rb8d8c6eb8956478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