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14c8f06a9f4ae8" /><Relationship Type="http://schemas.openxmlformats.org/package/2006/relationships/metadata/core-properties" Target="/docProps/core.xml" Id="Rcefa5d297a39485d" /><Relationship Type="http://schemas.openxmlformats.org/officeDocument/2006/relationships/extended-properties" Target="/docProps/app.xml" Id="R03b3c5b2adaa4888" /><Relationship Type="http://schemas.openxmlformats.org/officeDocument/2006/relationships/custom-properties" Target="/docProps/custom.xml" Id="Rc411f3639f59492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9e5bf465f1704ff0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6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anaj.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Industri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royek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56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Syarifah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utia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Syar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fah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Mutia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8fcdc753948a4b1c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jnld0oyt.png" Id="R9e5bf465f1704ff0" /><Relationship Type="http://schemas.openxmlformats.org/officeDocument/2006/relationships/image" Target="media/fpkkiaab.png" Id="R8fcdc753948a4b1c" /><Relationship Type="http://schemas.openxmlformats.org/officeDocument/2006/relationships/styles" Target="styles.xml" Id="R0c9babd7c170498a" /><Relationship Type="http://schemas.openxmlformats.org/officeDocument/2006/relationships/settings" Target="settings.xml" Id="Rd96fdc90413a4da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