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293" w:right="555"/>
      </w:pPr>
      <w:r>
        <w:pict>
          <v:shape style="position:absolute;margin-left:45.25pt;margin-top:22.7pt;width:86.05pt;height:83.7pt;mso-position-horizontal-relative:page;mso-position-vertical-relative:page;z-index:-181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4133" w:right="2386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3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04" w:right="1921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35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218" w:right="3990"/>
      </w:pPr>
      <w:r>
        <w:pict>
          <v:group coordorigin="1073,2263" coordsize="10185,91" style="position:absolute;margin-left:53.65pt;margin-top:113.13pt;width:509.24pt;height:4.54pt;mso-position-horizontal-relative:page;mso-position-vertical-relative:page;z-index:-182">
            <v:shape coordorigin="1104,2345" coordsize="10123,0" filled="f" path="m1104,2345l11227,2345e" strokecolor="#000000" stroked="t" strokeweight="0.82pt" style="position:absolute;left:1104;top:2345;width:10123;height:0">
              <v:path arrowok="t"/>
            </v:shape>
            <v:shape coordorigin="1104,2294" coordsize="10123,0" filled="f" path="m1104,2294l11227,2294e" strokecolor="#000000" stroked="t" strokeweight="3.1pt" style="position:absolute;left:1104;top:2294;width:10123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979" w:right="2750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3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RAB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26</w:t>
      </w:r>
      <w:r>
        <w:rPr>
          <w:rFonts w:ascii="Calibri" w:cs="Calibri" w:eastAsia="Calibri" w:hAnsi="Calibri"/>
          <w:b/>
          <w:i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Semes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e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2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ahun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4"/>
        <w:ind w:left="333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kadem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-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kut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3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2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AN/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VII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SORE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LNES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HUTAJUL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LNES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HUTAJUL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7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8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 w:right="-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3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6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ind w:left="1773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82" w:line="286" w:lineRule="auto"/>
        <w:ind w:left="333" w:right="67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5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5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5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4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5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982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AB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26</w:t>
      </w:r>
      <w:r>
        <w:rPr>
          <w:rFonts w:ascii="Cambria" w:cs="Cambria" w:eastAsia="Cambria" w:hAnsi="Cambria"/>
          <w:b/>
          <w:i/>
          <w:spacing w:val="-17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u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8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111.9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3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3"/>
      </w:pPr>
      <w:r>
        <w:pict>
          <v:shape style="position:absolute;margin-left:78.6pt;margin-top:18.0391pt;width:58.5pt;height:58.5pt;mso-position-horizontal-relative:page;mso-position-vertical-relative:paragraph;z-index:-180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3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3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3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800" w:right="94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